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30" w:rsidRPr="008B2130" w:rsidRDefault="008B2130" w:rsidP="008B2130">
      <w:pPr>
        <w:widowControl/>
        <w:shd w:val="clear" w:color="auto" w:fill="F8DBE2"/>
        <w:spacing w:line="324" w:lineRule="atLeast"/>
        <w:jc w:val="left"/>
        <w:rPr>
          <w:rFonts w:ascii="Microsoft JhengHei" w:eastAsia="Microsoft JhengHei" w:hAnsi="Microsoft JhengHei" w:cs="宋体"/>
          <w:b/>
          <w:bCs/>
          <w:caps/>
          <w:color w:val="D53359"/>
          <w:spacing w:val="15"/>
          <w:kern w:val="0"/>
          <w:sz w:val="27"/>
          <w:szCs w:val="27"/>
        </w:rPr>
      </w:pPr>
      <w:r w:rsidRPr="008B2130">
        <w:rPr>
          <w:rFonts w:ascii="Microsoft JhengHei" w:eastAsia="等线" w:hAnsi="Microsoft JhengHei" w:cs="宋体" w:hint="eastAsia"/>
          <w:b/>
          <w:bCs/>
          <w:caps/>
          <w:color w:val="D53359"/>
          <w:spacing w:val="15"/>
          <w:kern w:val="0"/>
          <w:sz w:val="27"/>
          <w:szCs w:val="27"/>
        </w:rPr>
        <w:t>往返香港站</w:t>
      </w:r>
    </w:p>
    <w:tbl>
      <w:tblPr>
        <w:tblW w:w="12030" w:type="dxa"/>
        <w:tblCellSpacing w:w="15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8385"/>
      </w:tblGrid>
      <w:tr w:rsidR="008B2130" w:rsidRPr="008B2130" w:rsidTr="008B2130">
        <w:trPr>
          <w:tblCellSpacing w:w="15" w:type="dxa"/>
        </w:trPr>
        <w:tc>
          <w:tcPr>
            <w:tcW w:w="3600" w:type="dxa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H1(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</w:t>
            </w:r>
            <w:r w:rsidRPr="008B2130">
              <w:rPr>
                <w:rFonts w:ascii="Microsoft JhengHei" w:eastAsia="等线" w:hAnsi="Microsoft JhengHei" w:cs="宋体" w:hint="cs"/>
                <w:b/>
                <w:bCs/>
                <w:color w:val="D53359"/>
                <w:kern w:val="0"/>
                <w:sz w:val="24"/>
                <w:szCs w:val="24"/>
              </w:rPr>
              <w:t>湾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仔及金</w:t>
            </w:r>
            <w:r w:rsidRPr="008B2130">
              <w:rPr>
                <w:rFonts w:ascii="Microsoft JhengHei" w:eastAsia="等线" w:hAnsi="Microsoft JhengHei" w:cs="宋体" w:hint="cs"/>
                <w:b/>
                <w:bCs/>
                <w:color w:val="D53359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06:12 - 23:12(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20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会议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展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览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中心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万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丽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海景酒店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香港君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悦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世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纪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太古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广场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6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JW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万豪酒店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7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华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美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粤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海酒店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8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湾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仔皇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悦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H2(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往港</w:t>
            </w:r>
            <w:r w:rsidRPr="008B2130">
              <w:rPr>
                <w:rFonts w:ascii="Microsoft JhengHei" w:eastAsia="等线" w:hAnsi="Microsoft JhengHei" w:cs="宋体" w:hint="cs"/>
                <w:b/>
                <w:bCs/>
                <w:color w:val="D53359"/>
                <w:kern w:val="0"/>
                <w:sz w:val="24"/>
                <w:szCs w:val="24"/>
              </w:rPr>
              <w:t>岛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西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06:12 - 23:12(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20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苏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豪智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选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假日酒店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富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上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环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宜必思香港中上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环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华丽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海景酒店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香港万怡酒店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/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华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大盛品酒店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6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岛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太平洋酒店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H3(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</w:t>
            </w:r>
            <w:r w:rsidRPr="008B2130">
              <w:rPr>
                <w:rFonts w:ascii="Microsoft JhengHei" w:eastAsia="等线" w:hAnsi="Microsoft JhengHei" w:cs="宋体" w:hint="cs"/>
                <w:b/>
                <w:bCs/>
                <w:color w:val="D53359"/>
                <w:kern w:val="0"/>
                <w:sz w:val="24"/>
                <w:szCs w:val="24"/>
              </w:rPr>
              <w:t>铜锣湾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06:12 - 23:12(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20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铜锣湾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皇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悦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铜锣湾维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lastRenderedPageBreak/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富豪香港酒店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香港珀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丽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柏宁酒店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6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香港怡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东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lastRenderedPageBreak/>
              <w:t>H4(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往炮台山及港</w:t>
            </w:r>
            <w:r w:rsidRPr="008B2130">
              <w:rPr>
                <w:rFonts w:ascii="Microsoft JhengHei" w:eastAsia="等线" w:hAnsi="Microsoft JhengHei" w:cs="宋体" w:hint="cs"/>
                <w:b/>
                <w:bCs/>
                <w:color w:val="D53359"/>
                <w:kern w:val="0"/>
                <w:sz w:val="24"/>
                <w:szCs w:val="24"/>
              </w:rPr>
              <w:t>岛东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06:12 - 23:12(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20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富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炮台山酒店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岛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海逸君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绰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城市花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园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宜必思香港北角酒店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北角海逸酒店</w:t>
            </w:r>
          </w:p>
        </w:tc>
      </w:tr>
    </w:tbl>
    <w:p w:rsidR="008B2130" w:rsidRPr="008B2130" w:rsidRDefault="008B2130" w:rsidP="008B2130">
      <w:pPr>
        <w:widowControl/>
        <w:shd w:val="clear" w:color="auto" w:fill="F8DBE2"/>
        <w:spacing w:line="324" w:lineRule="atLeast"/>
        <w:jc w:val="left"/>
        <w:rPr>
          <w:rFonts w:ascii="Microsoft JhengHei" w:eastAsia="Microsoft JhengHei" w:hAnsi="Microsoft JhengHei" w:cs="宋体" w:hint="eastAsia"/>
          <w:b/>
          <w:bCs/>
          <w:caps/>
          <w:color w:val="D53359"/>
          <w:spacing w:val="15"/>
          <w:kern w:val="0"/>
          <w:sz w:val="27"/>
          <w:szCs w:val="27"/>
        </w:rPr>
      </w:pPr>
      <w:r w:rsidRPr="008B2130">
        <w:rPr>
          <w:rFonts w:ascii="Microsoft JhengHei" w:eastAsia="等线" w:hAnsi="Microsoft JhengHei" w:cs="宋体" w:hint="eastAsia"/>
          <w:b/>
          <w:bCs/>
          <w:caps/>
          <w:color w:val="D53359"/>
          <w:spacing w:val="15"/>
          <w:kern w:val="0"/>
          <w:sz w:val="27"/>
          <w:szCs w:val="27"/>
        </w:rPr>
        <w:t>往返九</w:t>
      </w:r>
      <w:r w:rsidRPr="008B2130">
        <w:rPr>
          <w:rFonts w:ascii="Microsoft JhengHei" w:eastAsia="等线" w:hAnsi="Microsoft JhengHei" w:cs="宋体" w:hint="cs"/>
          <w:b/>
          <w:bCs/>
          <w:caps/>
          <w:color w:val="D53359"/>
          <w:spacing w:val="15"/>
          <w:kern w:val="0"/>
          <w:sz w:val="27"/>
          <w:szCs w:val="27"/>
        </w:rPr>
        <w:t>龙</w:t>
      </w:r>
      <w:r w:rsidRPr="008B2130">
        <w:rPr>
          <w:rFonts w:ascii="Microsoft JhengHei" w:eastAsia="等线" w:hAnsi="Microsoft JhengHei" w:cs="宋体" w:hint="eastAsia"/>
          <w:b/>
          <w:bCs/>
          <w:caps/>
          <w:color w:val="D53359"/>
          <w:spacing w:val="15"/>
          <w:kern w:val="0"/>
          <w:sz w:val="27"/>
          <w:szCs w:val="27"/>
        </w:rPr>
        <w:t>站</w:t>
      </w:r>
    </w:p>
    <w:tbl>
      <w:tblPr>
        <w:tblW w:w="12030" w:type="dxa"/>
        <w:tblCellSpacing w:w="15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8385"/>
      </w:tblGrid>
      <w:tr w:rsidR="008B2130" w:rsidRPr="008B2130" w:rsidTr="008B2130">
        <w:trPr>
          <w:tblCellSpacing w:w="15" w:type="dxa"/>
        </w:trPr>
        <w:tc>
          <w:tcPr>
            <w:tcW w:w="3600" w:type="dxa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K1(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</w:t>
            </w:r>
            <w:r w:rsidRPr="008B2130">
              <w:rPr>
                <w:rFonts w:ascii="Microsoft JhengHei" w:eastAsia="等线" w:hAnsi="Microsoft JhengHei" w:cs="宋体" w:hint="cs"/>
                <w:b/>
                <w:bCs/>
                <w:color w:val="D53359"/>
                <w:kern w:val="0"/>
                <w:sz w:val="24"/>
                <w:szCs w:val="24"/>
              </w:rPr>
              <w:t>红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磡及佐敦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06:15 - 23:00 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15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铁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佐敦站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柯士甸道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铁红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磡站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都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会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海逸酒店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黄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埔花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德安街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九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龙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海逸君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绰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6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香港嘉里酒店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7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香港逸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东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lastRenderedPageBreak/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8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铁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柯士甸站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lastRenderedPageBreak/>
              <w:t>K2(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往尖沙咀</w:t>
            </w:r>
            <w:r w:rsidRPr="008B2130">
              <w:rPr>
                <w:rFonts w:ascii="Microsoft JhengHei" w:eastAsia="等线" w:hAnsi="Microsoft JhengHei" w:cs="宋体" w:hint="cs"/>
                <w:b/>
                <w:bCs/>
                <w:color w:val="D53359"/>
                <w:kern w:val="0"/>
                <w:sz w:val="24"/>
                <w:szCs w:val="24"/>
              </w:rPr>
              <w:t>广东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道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06:15 - 23:00 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15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太子酒店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港威酒店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马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哥孛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罗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九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龙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/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半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岛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皇家太平洋酒店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/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中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国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客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运码头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K3(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往尖沙咀么地道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06:15 - 23:00 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15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香港金域假日酒店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香港尖沙咀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凯悦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富豪九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龙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唯港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荟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千禧新世界香港酒店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6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海景嘉福酒店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7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九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龙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香格里拉大酒店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K4(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往尖沙咀金巴利道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06:15 - 23:00 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15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铁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尖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东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/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香港喜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来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登酒店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百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乐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3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帝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乐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文娜公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馆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lastRenderedPageBreak/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尖沙咀皇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悦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龙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堡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国际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jc w:val="left"/>
              <w:rPr>
                <w:rFonts w:ascii="Microsoft JhengHei" w:eastAsia="Microsoft JhengHei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lastRenderedPageBreak/>
              <w:t>K5(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color w:val="D53359"/>
                <w:kern w:val="0"/>
                <w:sz w:val="24"/>
                <w:szCs w:val="24"/>
              </w:rPr>
              <w:t>往旺角及大角咀</w:t>
            </w:r>
            <w:r w:rsidRPr="008B2130">
              <w:rPr>
                <w:rFonts w:ascii="Microsoft JhengHei" w:eastAsia="等线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8B2130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服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务时间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 06:12 - 23:12(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每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20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分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钟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一班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)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1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铁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油麻地站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>/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城景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国际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2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九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龙维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3: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帝京酒店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4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旺角</w:t>
            </w:r>
            <w:r w:rsidRPr="008B2130">
              <w:rPr>
                <w:rFonts w:ascii="Microsoft JhengHei" w:eastAsia="等线" w:hAnsi="Microsoft JhengHei" w:cs="宋体" w:hint="cs"/>
                <w:kern w:val="0"/>
                <w:sz w:val="24"/>
                <w:szCs w:val="24"/>
              </w:rPr>
              <w:t>维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景酒店</w:t>
            </w:r>
          </w:p>
          <w:p w:rsidR="008B2130" w:rsidRPr="008B2130" w:rsidRDefault="008B2130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 w:hint="eastAsia"/>
                <w:kern w:val="0"/>
                <w:sz w:val="24"/>
                <w:szCs w:val="24"/>
              </w:rPr>
            </w:pPr>
            <w:r w:rsidRPr="008B2130">
              <w:rPr>
                <w:rFonts w:ascii="Microsoft JhengHei" w:eastAsia="等线" w:hAnsi="Microsoft JhengHei" w:cs="宋体" w:hint="cs"/>
                <w:b/>
                <w:bCs/>
                <w:kern w:val="0"/>
                <w:sz w:val="24"/>
                <w:szCs w:val="24"/>
              </w:rPr>
              <w:t>车</w:t>
            </w:r>
            <w:r w:rsidRPr="008B2130">
              <w:rPr>
                <w:rFonts w:ascii="Microsoft JhengHei" w:eastAsia="等线" w:hAnsi="Microsoft JhengHei" w:cs="宋体" w:hint="eastAsia"/>
                <w:b/>
                <w:bCs/>
                <w:kern w:val="0"/>
                <w:sz w:val="24"/>
                <w:szCs w:val="24"/>
              </w:rPr>
              <w:t>站</w:t>
            </w:r>
            <w:r w:rsidRPr="008B2130">
              <w:rPr>
                <w:rFonts w:ascii="Microsoft JhengHei" w:eastAsia="等线" w:hAnsi="Microsoft JhengHei" w:cs="宋体"/>
                <w:b/>
                <w:bCs/>
                <w:kern w:val="0"/>
                <w:sz w:val="24"/>
                <w:szCs w:val="24"/>
              </w:rPr>
              <w:t>5</w:t>
            </w:r>
            <w:r w:rsidRPr="008B2130">
              <w:rPr>
                <w:rFonts w:ascii="Microsoft JhengHei" w:eastAsia="等线" w:hAnsi="Microsoft JhengHei" w:cs="宋体"/>
                <w:kern w:val="0"/>
                <w:sz w:val="24"/>
                <w:szCs w:val="24"/>
              </w:rPr>
              <w:t xml:space="preserve">: </w:t>
            </w:r>
            <w:r w:rsidRPr="008B2130">
              <w:rPr>
                <w:rFonts w:ascii="Microsoft JhengHei" w:eastAsia="等线" w:hAnsi="Microsoft JhengHei" w:cs="宋体" w:hint="eastAsia"/>
                <w:kern w:val="0"/>
                <w:sz w:val="24"/>
                <w:szCs w:val="24"/>
              </w:rPr>
              <w:t>香港旺角帝盛酒店</w:t>
            </w:r>
          </w:p>
        </w:tc>
      </w:tr>
    </w:tbl>
    <w:p w:rsidR="00027CFE" w:rsidRPr="008B2130" w:rsidRDefault="00664735">
      <w:bookmarkStart w:id="0" w:name="_GoBack"/>
      <w:bookmarkEnd w:id="0"/>
    </w:p>
    <w:sectPr w:rsidR="00027CFE" w:rsidRPr="008B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35" w:rsidRDefault="00664735" w:rsidP="008B2130">
      <w:r>
        <w:separator/>
      </w:r>
    </w:p>
  </w:endnote>
  <w:endnote w:type="continuationSeparator" w:id="0">
    <w:p w:rsidR="00664735" w:rsidRDefault="00664735" w:rsidP="008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35" w:rsidRDefault="00664735" w:rsidP="008B2130">
      <w:r>
        <w:separator/>
      </w:r>
    </w:p>
  </w:footnote>
  <w:footnote w:type="continuationSeparator" w:id="0">
    <w:p w:rsidR="00664735" w:rsidRDefault="00664735" w:rsidP="008B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6A0"/>
    <w:multiLevelType w:val="multilevel"/>
    <w:tmpl w:val="BBE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B57"/>
    <w:multiLevelType w:val="multilevel"/>
    <w:tmpl w:val="B15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C4E6C"/>
    <w:multiLevelType w:val="multilevel"/>
    <w:tmpl w:val="A05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4450F"/>
    <w:multiLevelType w:val="multilevel"/>
    <w:tmpl w:val="072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C1AC5"/>
    <w:multiLevelType w:val="multilevel"/>
    <w:tmpl w:val="399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1684B"/>
    <w:multiLevelType w:val="multilevel"/>
    <w:tmpl w:val="861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67EBC"/>
    <w:multiLevelType w:val="multilevel"/>
    <w:tmpl w:val="9636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C61FA"/>
    <w:multiLevelType w:val="multilevel"/>
    <w:tmpl w:val="F33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65AC4"/>
    <w:multiLevelType w:val="multilevel"/>
    <w:tmpl w:val="9BC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CD"/>
    <w:rsid w:val="00664735"/>
    <w:rsid w:val="008B2130"/>
    <w:rsid w:val="00D25F05"/>
    <w:rsid w:val="00EC14C3"/>
    <w:rsid w:val="00F5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2EB7C-68B2-4CBD-B31F-4BFA68C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1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130"/>
    <w:rPr>
      <w:sz w:val="18"/>
      <w:szCs w:val="18"/>
    </w:rPr>
  </w:style>
  <w:style w:type="character" w:styleId="a7">
    <w:name w:val="Strong"/>
    <w:basedOn w:val="a0"/>
    <w:uiPriority w:val="22"/>
    <w:qFormat/>
    <w:rsid w:val="008B2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990">
          <w:marLeft w:val="0"/>
          <w:marRight w:val="0"/>
          <w:marTop w:val="0"/>
          <w:marBottom w:val="0"/>
          <w:divBdr>
            <w:top w:val="single" w:sz="18" w:space="11" w:color="D53359"/>
            <w:left w:val="single" w:sz="6" w:space="23" w:color="CCCCCC"/>
            <w:bottom w:val="none" w:sz="0" w:space="0" w:color="auto"/>
            <w:right w:val="single" w:sz="6" w:space="23" w:color="CCCCCC"/>
          </w:divBdr>
        </w:div>
        <w:div w:id="1314409291">
          <w:marLeft w:val="0"/>
          <w:marRight w:val="0"/>
          <w:marTop w:val="0"/>
          <w:marBottom w:val="0"/>
          <w:divBdr>
            <w:top w:val="single" w:sz="18" w:space="11" w:color="D53359"/>
            <w:left w:val="single" w:sz="6" w:space="23" w:color="CCCCCC"/>
            <w:bottom w:val="none" w:sz="0" w:space="0" w:color="auto"/>
            <w:right w:val="single" w:sz="6" w:space="23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946</Characters>
  <Application>Microsoft Office Word</Application>
  <DocSecurity>0</DocSecurity>
  <Lines>7</Lines>
  <Paragraphs>2</Paragraphs>
  <ScaleCrop>false</ScaleCrop>
  <Company>hn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drr代阮荣</dc:creator>
  <cp:keywords/>
  <dc:description/>
  <cp:lastModifiedBy>drr代阮荣</cp:lastModifiedBy>
  <cp:revision>2</cp:revision>
  <dcterms:created xsi:type="dcterms:W3CDTF">2018-04-11T06:08:00Z</dcterms:created>
  <dcterms:modified xsi:type="dcterms:W3CDTF">2018-04-11T06:09:00Z</dcterms:modified>
</cp:coreProperties>
</file>